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Pr="00524237" w:rsidRDefault="00524237"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t>Quality Issues</w:t>
      </w:r>
    </w:p>
    <w:p w:rsidR="00524237" w:rsidRPr="00524237" w:rsidRDefault="00524237"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t>Name</w:t>
      </w:r>
    </w:p>
    <w:p w:rsidR="00524237" w:rsidRPr="00524237" w:rsidRDefault="00524237"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t>Institution</w:t>
      </w:r>
    </w:p>
    <w:p w:rsidR="00524237" w:rsidRPr="00524237" w:rsidRDefault="00524237"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t>Date</w:t>
      </w: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Pr="00524237" w:rsidRDefault="00524237" w:rsidP="00524237">
      <w:pPr>
        <w:spacing w:line="480" w:lineRule="auto"/>
        <w:rPr>
          <w:rFonts w:ascii="Times New Roman" w:hAnsi="Times New Roman" w:cs="Times New Roman"/>
          <w:sz w:val="24"/>
          <w:szCs w:val="24"/>
        </w:rPr>
      </w:pPr>
    </w:p>
    <w:p w:rsidR="00524237" w:rsidRDefault="00524237" w:rsidP="00524237">
      <w:pPr>
        <w:spacing w:line="480" w:lineRule="auto"/>
        <w:rPr>
          <w:rFonts w:ascii="Times New Roman" w:hAnsi="Times New Roman" w:cs="Times New Roman"/>
          <w:sz w:val="24"/>
          <w:szCs w:val="24"/>
        </w:rPr>
      </w:pPr>
    </w:p>
    <w:p w:rsidR="00524237" w:rsidRDefault="00524237" w:rsidP="00524237">
      <w:pPr>
        <w:spacing w:line="480" w:lineRule="auto"/>
        <w:rPr>
          <w:rFonts w:ascii="Times New Roman" w:hAnsi="Times New Roman" w:cs="Times New Roman"/>
          <w:sz w:val="24"/>
          <w:szCs w:val="24"/>
        </w:rPr>
      </w:pPr>
    </w:p>
    <w:p w:rsidR="00370443" w:rsidRPr="00524237" w:rsidRDefault="00370443"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lastRenderedPageBreak/>
        <w:t>Quality Issues</w:t>
      </w:r>
    </w:p>
    <w:p w:rsidR="00370443" w:rsidRPr="00524237" w:rsidRDefault="00302683" w:rsidP="003026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w:t>
      </w:r>
      <w:r w:rsidR="00370443" w:rsidRPr="00524237">
        <w:rPr>
          <w:rFonts w:ascii="Times New Roman" w:hAnsi="Times New Roman" w:cs="Times New Roman"/>
          <w:b/>
          <w:sz w:val="24"/>
          <w:szCs w:val="24"/>
        </w:rPr>
        <w:t xml:space="preserve">he issue </w:t>
      </w:r>
    </w:p>
    <w:p w:rsidR="00524237"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The selected quality issue is poor documentation. Poor documentation of writing documents in public organizations results in poor quality decisions that may ultimately cost the organization dearly. Even with the immense advancement in technology, some public organizations still lag behind in their documentation processes. Upper-level public administrators include human resource administrators, health directors for federal and state health departments, and budget directors at state and federal levels (Svara, 2014). According to MedPartners Health Information Management, documentation that does not explicitly present the problem of a patient and the logic to be applied in solving the problem may pose a threat to the safety of the patients as well as complicating the quality of provided care (Mikula, Abraham &amp; Townshend, 2019). Examples of poor documentation in public organizations include recording or wrong information, the use of abbreviations that are not conversant with all users of the information, failure to capture exact details, omission of information, and the inclusion of undesirable information.</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 xml:space="preserve"> In addition, the American Health Information Management Association (AHIMA) reveals that mixed messages, misplacement of written documents, and improper use of copy and paste in electronic health records have become significant examples of poor documentation (Mikula, Abraham &amp; Townshend, 2019). The health sector is the major public sector, where poor documentation has highly resulted in significant quality issues. According to Mikula, Abraham &amp; Townshend (2019), mixed messages include interchanging words such as 'hyper' rather than 'hypo' and inexplicit handwriting from </w:t>
      </w:r>
      <w:r w:rsidR="00240963" w:rsidRPr="00524237">
        <w:rPr>
          <w:rFonts w:ascii="Times New Roman" w:hAnsi="Times New Roman" w:cs="Times New Roman"/>
          <w:sz w:val="24"/>
          <w:szCs w:val="24"/>
        </w:rPr>
        <w:t>physicians. Poor</w:t>
      </w:r>
      <w:r w:rsidRPr="00524237">
        <w:rPr>
          <w:rFonts w:ascii="Times New Roman" w:hAnsi="Times New Roman" w:cs="Times New Roman"/>
          <w:sz w:val="24"/>
          <w:szCs w:val="24"/>
        </w:rPr>
        <w:t xml:space="preserve"> documentation in finance departments includes inflating figures for contracts or purchases, crediting irregular payments, and then capturing them in the books of account and the failure to incorporate all payments and receipts. Employees in public administration have been using poor documentation as an excuse for unjustifiable supplier payments without proof of signed purchase orders, the awarding of tender documents without genuine documents, and even amending contract documents without legit grounds.             </w:t>
      </w:r>
    </w:p>
    <w:p w:rsidR="00370443" w:rsidRPr="00524237" w:rsidRDefault="00302683" w:rsidP="003026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w:t>
      </w:r>
      <w:r w:rsidR="00370443" w:rsidRPr="00524237">
        <w:rPr>
          <w:rFonts w:ascii="Times New Roman" w:hAnsi="Times New Roman" w:cs="Times New Roman"/>
          <w:b/>
          <w:sz w:val="24"/>
          <w:szCs w:val="24"/>
        </w:rPr>
        <w:t>ationale for addressing the issue</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Poor documentation among upper-level public administrators is a result of various contributing factors. One such factor is the lack of or inadequate provision of education programs to those who handle the writing documents. According to experts from Clinical Documentation Improvement, the failure to provide adequate and current education services to public administrators results in the omission of some of the protocols that deserve to be included in the writing documents (Cardoza, Flanagan &amp; Boyer, 2018). In addition, the majority of the public administrators claim to be ever busy, and thus they do not have time for the education and hence contributing to poor documentation. Also, some of the public administrators do not have the knowledge and understanding of what should be incorporated in the writing documents, and thus end up omitting critical information or adding undesirable information. Another significant contributing factor is poor communication from authorities. Poor communication of instructions results in poor documentation that ultimately complicates the quality of decision-making. Poor communication may be in the form of poor writings that lead to misunderstanding, providing information when in a hurry, and thus the recipient does not receive the full instructions and also the inability to communicate fluently.</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 xml:space="preserve">One of the effects of poor documentation in public organizations includes under-billing or over-billing. </w:t>
      </w:r>
      <w:r w:rsidR="00524237" w:rsidRPr="00524237">
        <w:rPr>
          <w:rFonts w:ascii="Times New Roman" w:hAnsi="Times New Roman" w:cs="Times New Roman"/>
          <w:sz w:val="24"/>
          <w:szCs w:val="24"/>
        </w:rPr>
        <w:t>Poor documentation results in the under-billing of the organization’s clients and this implicate</w:t>
      </w:r>
      <w:r w:rsidRPr="00524237">
        <w:rPr>
          <w:rFonts w:ascii="Times New Roman" w:hAnsi="Times New Roman" w:cs="Times New Roman"/>
          <w:sz w:val="24"/>
          <w:szCs w:val="24"/>
        </w:rPr>
        <w:t xml:space="preserve"> a loss to the organization. Consequently, the organization may run out of operating cash and may ultimately be forced out of business. On the other hand, poor documentation may result in the over-billing of the organization's clients. Over-billing may, in turn, lead to legal disputes. The over-billed clients may opt for court settlement to settle the case and receive damages (Hislop, Bosua &amp; Helms, 2018). In case the clients win in court, the public organization is forced to pay the clients damages, which may be in the form of vast amounts of money. In the process of following the court proceedings, the organizations waste a lot of time that may be spent in doing central activities of the organization. Poor documentation may also result in the loss of critical data. As a result, the public administrators may spend enormous time looking for the lost documents, and this implicates that at such times, the respective employees are not working. In case the documents cannot be traced, it means that the made decisions will be of low quality. Moreover, poor documentation tarnishes the image of the respective organizations as well as the concerned administrators. In case the organization is sued in a court of law, such information goes viral, and this impairs the public image of the organization. As a result, the organization may lose central clients, talented employees, as well as being unable to employ key employees.    </w:t>
      </w:r>
    </w:p>
    <w:p w:rsidR="00370443" w:rsidRPr="00524237" w:rsidRDefault="00302683" w:rsidP="003026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w:t>
      </w:r>
      <w:r w:rsidR="00370443" w:rsidRPr="00524237">
        <w:rPr>
          <w:rFonts w:ascii="Times New Roman" w:hAnsi="Times New Roman" w:cs="Times New Roman"/>
          <w:b/>
          <w:sz w:val="24"/>
          <w:szCs w:val="24"/>
        </w:rPr>
        <w:t>nalysis of resolution techniques to address the issue</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 xml:space="preserve">One of the resolution techniques to handle the quality issue of poor documentation is through regular training of upper-level public administrators. The work environment is dynamic, and thus it is prudent for the management of public organizations to regularly educate and train their employees so as to equip them with current knowledge and skills as well as enhancing their core competencies. One way the management can make the education and training programs work is by allocating funds to sustain the programs in the organization's budget. One of the major contributing factors to the lack of education and training for employees is the lack of financial resources. Therefore, the inclusion of employee training and education fees in the budget would be the first step. Additionally, education and training programs should be provided regularly. The education and training would make sure that the respective administrators have sufficient knowledge and understanding of what needs to be recorded. Consequently, the decision-making process from the recorded information results in quality decisions. Another resolution technique is regular auditing of the recorded information. Regular auditing of the recorded information would be beneficial in identifying and sealing any loopholes from the information. In case the concerned employees identify any errors in the recorded information, they make the necessary adjustments. More importantly, they educate the employees concerned with the recording on how to avoid such mistakes in the future. If the employees adhere to the given corrections, they make accurate and complete records that translate into quality decision-making. </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 xml:space="preserve">A further significant resolution would be employing the concepts of teamwork and collaboration. Group synergy is critical for the success of all organizational functions. Teamwork and collaboration allow for brainstorming to develop the best quality documentation practices. For teamwork, every employee has equal opportunity to give their suggestions, and then such suggestions are compiled, screened, and evaluated to get the best ideas. Besides, teamwork and collaboration ensure that in case an employee is off duty, their duties can still be handled effectively by their fellow employees. Of great importance is that teamwork and collaboration allow for consultation in case an employee is experiencing difficulties. Collaboration can also be extended beyond the organization, whereby the employees or the management liaise with external organizations to learn best documentation practices (Simamora, 2019). External collaboration allows the organization to learn from leading organizations in the market. The employees are able to learn what their colleagues are doing differently as well as incorporating the learned trends in their practice to enhance the quality or writing documents.               </w:t>
      </w:r>
    </w:p>
    <w:p w:rsidR="00370443" w:rsidRPr="00524237" w:rsidRDefault="00302683" w:rsidP="003026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Final </w:t>
      </w:r>
      <w:r w:rsidR="00370443" w:rsidRPr="00524237">
        <w:rPr>
          <w:rFonts w:ascii="Times New Roman" w:hAnsi="Times New Roman" w:cs="Times New Roman"/>
          <w:b/>
          <w:sz w:val="24"/>
          <w:szCs w:val="24"/>
        </w:rPr>
        <w:t>recommendation</w:t>
      </w:r>
      <w:r>
        <w:rPr>
          <w:rFonts w:ascii="Times New Roman" w:hAnsi="Times New Roman" w:cs="Times New Roman"/>
          <w:b/>
          <w:sz w:val="24"/>
          <w:szCs w:val="24"/>
        </w:rPr>
        <w:t xml:space="preserve">s and </w:t>
      </w:r>
      <w:r w:rsidR="00370443" w:rsidRPr="00524237">
        <w:rPr>
          <w:rFonts w:ascii="Times New Roman" w:hAnsi="Times New Roman" w:cs="Times New Roman"/>
          <w:b/>
          <w:sz w:val="24"/>
          <w:szCs w:val="24"/>
        </w:rPr>
        <w:t>timeline for implementing the new quality processes</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Adopting proper documentation would greatly transform the decision-making process, financial base, as well as enhancing the public image of the organization. Therefore, I would recommend the following;</w:t>
      </w:r>
    </w:p>
    <w:p w:rsidR="00370443" w:rsidRPr="00524237" w:rsidRDefault="00370443" w:rsidP="00524237">
      <w:pPr>
        <w:pStyle w:val="ListParagraph"/>
        <w:numPr>
          <w:ilvl w:val="0"/>
          <w:numId w:val="2"/>
        </w:numPr>
        <w:spacing w:line="480" w:lineRule="auto"/>
        <w:rPr>
          <w:rFonts w:ascii="Times New Roman" w:hAnsi="Times New Roman" w:cs="Times New Roman"/>
          <w:sz w:val="24"/>
          <w:szCs w:val="24"/>
        </w:rPr>
      </w:pPr>
      <w:r w:rsidRPr="00524237">
        <w:rPr>
          <w:rFonts w:ascii="Times New Roman" w:hAnsi="Times New Roman" w:cs="Times New Roman"/>
          <w:sz w:val="24"/>
          <w:szCs w:val="24"/>
        </w:rPr>
        <w:t xml:space="preserve">Ensure that the right team is in place. An organization might have the best documentation practices in place as well as the required resources, but if it does not have the right employees in place, achieving quality documentation becomes a nightmare (Pradhan &amp; Jena, 2017). Therefore, it is the mandate of the management of public health organizations to ensure that they hire and manage the best employees. Having the right team implies having qualified as well as the right number of employees. </w:t>
      </w:r>
    </w:p>
    <w:p w:rsidR="00370443" w:rsidRPr="00524237" w:rsidRDefault="00370443" w:rsidP="00524237">
      <w:pPr>
        <w:pStyle w:val="ListParagraph"/>
        <w:numPr>
          <w:ilvl w:val="0"/>
          <w:numId w:val="2"/>
        </w:numPr>
        <w:spacing w:line="480" w:lineRule="auto"/>
        <w:rPr>
          <w:rFonts w:ascii="Times New Roman" w:hAnsi="Times New Roman" w:cs="Times New Roman"/>
          <w:sz w:val="24"/>
          <w:szCs w:val="24"/>
        </w:rPr>
      </w:pPr>
      <w:r w:rsidRPr="00524237">
        <w:rPr>
          <w:rFonts w:ascii="Times New Roman" w:hAnsi="Times New Roman" w:cs="Times New Roman"/>
          <w:sz w:val="24"/>
          <w:szCs w:val="24"/>
        </w:rPr>
        <w:t xml:space="preserve">Ensure that there are adequate financial resources. The management of public organizations is obliged to ensure that their organizations have adequate financial resources. Sufficient financial resources would ensure that the organizations are able to purchase the required equipment, hire and manage the best workforce as well as providing regular training and education to their employees (Pradhan &amp; Jena, 2017). Consequently, quality issues regarding the documentation of information will be greatly reduced. </w:t>
      </w:r>
    </w:p>
    <w:p w:rsidR="00370443" w:rsidRPr="00524237" w:rsidRDefault="00370443" w:rsidP="00524237">
      <w:pPr>
        <w:pStyle w:val="ListParagraph"/>
        <w:numPr>
          <w:ilvl w:val="0"/>
          <w:numId w:val="2"/>
        </w:numPr>
        <w:spacing w:line="480" w:lineRule="auto"/>
        <w:rPr>
          <w:rFonts w:ascii="Times New Roman" w:hAnsi="Times New Roman" w:cs="Times New Roman"/>
          <w:sz w:val="24"/>
          <w:szCs w:val="24"/>
        </w:rPr>
      </w:pPr>
      <w:r w:rsidRPr="00524237">
        <w:rPr>
          <w:rFonts w:ascii="Times New Roman" w:hAnsi="Times New Roman" w:cs="Times New Roman"/>
          <w:sz w:val="24"/>
          <w:szCs w:val="24"/>
        </w:rPr>
        <w:t>Regularly train and educate employees. It is the mandate of the management of any organization to ensure that their employees are up to date with current skills and knowledge. One way of achieving this is by regularly training and educating their employees. The training and education of employees will limit the quantity of errors in documentation and improve the quality of decision-making.</w:t>
      </w:r>
    </w:p>
    <w:p w:rsidR="00370443" w:rsidRPr="00524237" w:rsidRDefault="00370443" w:rsidP="00524237">
      <w:pPr>
        <w:spacing w:line="480" w:lineRule="auto"/>
        <w:ind w:firstLine="720"/>
        <w:rPr>
          <w:rFonts w:ascii="Times New Roman" w:hAnsi="Times New Roman" w:cs="Times New Roman"/>
          <w:sz w:val="24"/>
          <w:szCs w:val="24"/>
        </w:rPr>
      </w:pPr>
      <w:r w:rsidRPr="00524237">
        <w:rPr>
          <w:rFonts w:ascii="Times New Roman" w:hAnsi="Times New Roman" w:cs="Times New Roman"/>
          <w:sz w:val="24"/>
          <w:szCs w:val="24"/>
        </w:rPr>
        <w:t xml:space="preserve">For the organization to reap the fruits of proper documentation, it would take </w:t>
      </w:r>
      <w:r w:rsidR="00302683">
        <w:rPr>
          <w:rFonts w:ascii="Times New Roman" w:hAnsi="Times New Roman" w:cs="Times New Roman"/>
          <w:sz w:val="24"/>
          <w:szCs w:val="24"/>
        </w:rPr>
        <w:t xml:space="preserve">a </w:t>
      </w:r>
      <w:r w:rsidR="00302683" w:rsidRPr="00524237">
        <w:rPr>
          <w:rFonts w:ascii="Times New Roman" w:hAnsi="Times New Roman" w:cs="Times New Roman"/>
          <w:sz w:val="24"/>
          <w:szCs w:val="24"/>
        </w:rPr>
        <w:t>duration</w:t>
      </w:r>
      <w:r w:rsidRPr="00524237">
        <w:rPr>
          <w:rFonts w:ascii="Times New Roman" w:hAnsi="Times New Roman" w:cs="Times New Roman"/>
          <w:sz w:val="24"/>
          <w:szCs w:val="24"/>
        </w:rPr>
        <w:t xml:space="preserve"> of six months, although some practices like education and training of employees have to be done regularly for future efficiency and effectiveness of the organization. </w:t>
      </w: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524237" w:rsidRDefault="00524237" w:rsidP="00524237">
      <w:pPr>
        <w:spacing w:line="480" w:lineRule="auto"/>
        <w:jc w:val="center"/>
        <w:rPr>
          <w:rFonts w:ascii="Times New Roman" w:hAnsi="Times New Roman" w:cs="Times New Roman"/>
          <w:sz w:val="24"/>
          <w:szCs w:val="24"/>
        </w:rPr>
      </w:pPr>
    </w:p>
    <w:p w:rsidR="00240963" w:rsidRDefault="00240963" w:rsidP="00524237">
      <w:pPr>
        <w:spacing w:line="480" w:lineRule="auto"/>
        <w:jc w:val="center"/>
        <w:rPr>
          <w:rFonts w:ascii="Times New Roman" w:hAnsi="Times New Roman" w:cs="Times New Roman"/>
          <w:sz w:val="24"/>
          <w:szCs w:val="24"/>
        </w:rPr>
      </w:pPr>
      <w:bookmarkStart w:id="0" w:name="_GoBack"/>
      <w:bookmarkEnd w:id="0"/>
    </w:p>
    <w:p w:rsidR="00240963" w:rsidRDefault="00240963" w:rsidP="00524237">
      <w:pPr>
        <w:spacing w:line="480" w:lineRule="auto"/>
        <w:jc w:val="center"/>
        <w:rPr>
          <w:rFonts w:ascii="Times New Roman" w:hAnsi="Times New Roman" w:cs="Times New Roman"/>
          <w:sz w:val="24"/>
          <w:szCs w:val="24"/>
        </w:rPr>
      </w:pPr>
    </w:p>
    <w:p w:rsidR="00370443" w:rsidRPr="00524237" w:rsidRDefault="00370443" w:rsidP="00524237">
      <w:pPr>
        <w:spacing w:line="480" w:lineRule="auto"/>
        <w:jc w:val="center"/>
        <w:rPr>
          <w:rFonts w:ascii="Times New Roman" w:hAnsi="Times New Roman" w:cs="Times New Roman"/>
          <w:sz w:val="24"/>
          <w:szCs w:val="24"/>
        </w:rPr>
      </w:pPr>
      <w:r w:rsidRPr="00524237">
        <w:rPr>
          <w:rFonts w:ascii="Times New Roman" w:hAnsi="Times New Roman" w:cs="Times New Roman"/>
          <w:sz w:val="24"/>
          <w:szCs w:val="24"/>
        </w:rPr>
        <w:t>References</w:t>
      </w:r>
    </w:p>
    <w:p w:rsidR="00370443" w:rsidRPr="00524237" w:rsidRDefault="00370443" w:rsidP="00524237">
      <w:pPr>
        <w:spacing w:line="480" w:lineRule="auto"/>
        <w:ind w:left="720" w:hanging="720"/>
        <w:rPr>
          <w:rFonts w:ascii="Times New Roman" w:hAnsi="Times New Roman" w:cs="Times New Roman"/>
          <w:i/>
          <w:sz w:val="24"/>
          <w:szCs w:val="24"/>
        </w:rPr>
      </w:pPr>
      <w:r w:rsidRPr="00524237">
        <w:rPr>
          <w:rFonts w:ascii="Times New Roman" w:hAnsi="Times New Roman" w:cs="Times New Roman"/>
          <w:sz w:val="24"/>
          <w:szCs w:val="24"/>
        </w:rPr>
        <w:t xml:space="preserve">Cardoza, T., Flanagan, J. R., &amp; Boyer, B. P. (2018). U.S. Patent No. 9,916,420. </w:t>
      </w:r>
      <w:r w:rsidRPr="00524237">
        <w:rPr>
          <w:rFonts w:ascii="Times New Roman" w:hAnsi="Times New Roman" w:cs="Times New Roman"/>
          <w:i/>
          <w:sz w:val="24"/>
          <w:szCs w:val="24"/>
        </w:rPr>
        <w:t>Washington, DC: U.S. Patent and Trademark Office.</w:t>
      </w:r>
    </w:p>
    <w:p w:rsidR="00370443" w:rsidRPr="00524237" w:rsidRDefault="00370443" w:rsidP="00524237">
      <w:pPr>
        <w:spacing w:line="480" w:lineRule="auto"/>
        <w:ind w:left="720" w:hanging="720"/>
        <w:rPr>
          <w:rFonts w:ascii="Times New Roman" w:hAnsi="Times New Roman" w:cs="Times New Roman"/>
          <w:sz w:val="24"/>
          <w:szCs w:val="24"/>
        </w:rPr>
      </w:pPr>
      <w:r w:rsidRPr="00524237">
        <w:rPr>
          <w:rFonts w:ascii="Times New Roman" w:hAnsi="Times New Roman" w:cs="Times New Roman"/>
          <w:sz w:val="24"/>
          <w:szCs w:val="24"/>
        </w:rPr>
        <w:t xml:space="preserve">Hislop, D., Bosua, R., &amp; Helms, R. (2018). Knowledge management in organizations: A critical introduction. </w:t>
      </w:r>
      <w:r w:rsidRPr="00524237">
        <w:rPr>
          <w:rFonts w:ascii="Times New Roman" w:hAnsi="Times New Roman" w:cs="Times New Roman"/>
          <w:i/>
          <w:sz w:val="24"/>
          <w:szCs w:val="24"/>
        </w:rPr>
        <w:t>Oxford university press.</w:t>
      </w:r>
    </w:p>
    <w:p w:rsidR="00370443" w:rsidRPr="00524237" w:rsidRDefault="00370443" w:rsidP="00524237">
      <w:pPr>
        <w:spacing w:line="480" w:lineRule="auto"/>
        <w:ind w:left="720" w:hanging="720"/>
        <w:rPr>
          <w:rFonts w:ascii="Times New Roman" w:hAnsi="Times New Roman" w:cs="Times New Roman"/>
          <w:sz w:val="24"/>
          <w:szCs w:val="24"/>
        </w:rPr>
      </w:pPr>
      <w:r w:rsidRPr="00524237">
        <w:rPr>
          <w:rFonts w:ascii="Times New Roman" w:hAnsi="Times New Roman" w:cs="Times New Roman"/>
          <w:sz w:val="24"/>
          <w:szCs w:val="24"/>
        </w:rPr>
        <w:t xml:space="preserve">Mikula, A. V., Abraham, S., &amp; Townshend, G. (2019). Health care law: a practical guide. </w:t>
      </w:r>
      <w:r w:rsidRPr="00524237">
        <w:rPr>
          <w:rFonts w:ascii="Times New Roman" w:hAnsi="Times New Roman" w:cs="Times New Roman"/>
          <w:i/>
          <w:sz w:val="24"/>
          <w:szCs w:val="24"/>
        </w:rPr>
        <w:t>LexisNexis.</w:t>
      </w:r>
    </w:p>
    <w:p w:rsidR="00370443" w:rsidRPr="00524237" w:rsidRDefault="00370443" w:rsidP="00524237">
      <w:pPr>
        <w:spacing w:line="480" w:lineRule="auto"/>
        <w:ind w:left="720" w:hanging="720"/>
        <w:rPr>
          <w:rFonts w:ascii="Times New Roman" w:hAnsi="Times New Roman" w:cs="Times New Roman"/>
          <w:sz w:val="24"/>
          <w:szCs w:val="24"/>
        </w:rPr>
      </w:pPr>
      <w:r w:rsidRPr="00524237">
        <w:rPr>
          <w:rFonts w:ascii="Times New Roman" w:hAnsi="Times New Roman" w:cs="Times New Roman"/>
          <w:sz w:val="24"/>
          <w:szCs w:val="24"/>
        </w:rPr>
        <w:t xml:space="preserve">Pradhan, R. K., &amp; Jena, L. K. (2017). Employee performance at the workplace: Conceptual model and empirical validation. </w:t>
      </w:r>
      <w:r w:rsidRPr="00524237">
        <w:rPr>
          <w:rFonts w:ascii="Times New Roman" w:hAnsi="Times New Roman" w:cs="Times New Roman"/>
          <w:i/>
          <w:sz w:val="24"/>
          <w:szCs w:val="24"/>
        </w:rPr>
        <w:t>Business Perspectives and Research</w:t>
      </w:r>
      <w:r w:rsidRPr="00524237">
        <w:rPr>
          <w:rFonts w:ascii="Times New Roman" w:hAnsi="Times New Roman" w:cs="Times New Roman"/>
          <w:sz w:val="24"/>
          <w:szCs w:val="24"/>
        </w:rPr>
        <w:t>, 5(1), 69-85.</w:t>
      </w:r>
    </w:p>
    <w:p w:rsidR="00370443" w:rsidRPr="00524237" w:rsidRDefault="00370443" w:rsidP="00524237">
      <w:pPr>
        <w:spacing w:line="480" w:lineRule="auto"/>
        <w:ind w:left="720" w:hanging="720"/>
        <w:rPr>
          <w:rFonts w:ascii="Times New Roman" w:hAnsi="Times New Roman" w:cs="Times New Roman"/>
          <w:i/>
          <w:sz w:val="24"/>
          <w:szCs w:val="24"/>
        </w:rPr>
      </w:pPr>
      <w:r w:rsidRPr="00524237">
        <w:rPr>
          <w:rFonts w:ascii="Times New Roman" w:hAnsi="Times New Roman" w:cs="Times New Roman"/>
          <w:sz w:val="24"/>
          <w:szCs w:val="24"/>
        </w:rPr>
        <w:t>Simamora, R. H. (2019). Documentation of patient Identification into the Electronic System to improve the quality of nursing services.</w:t>
      </w:r>
      <w:r w:rsidRPr="00524237">
        <w:rPr>
          <w:rFonts w:ascii="Times New Roman" w:hAnsi="Times New Roman" w:cs="Times New Roman"/>
          <w:i/>
          <w:sz w:val="24"/>
          <w:szCs w:val="24"/>
        </w:rPr>
        <w:t>International journal of scientific &amp; technology research, 8(09), 1884-1886.</w:t>
      </w:r>
    </w:p>
    <w:p w:rsidR="00370443" w:rsidRPr="00524237" w:rsidRDefault="00370443" w:rsidP="00524237">
      <w:pPr>
        <w:spacing w:line="480" w:lineRule="auto"/>
        <w:ind w:left="720" w:hanging="720"/>
        <w:rPr>
          <w:rFonts w:ascii="Times New Roman" w:hAnsi="Times New Roman" w:cs="Times New Roman"/>
          <w:sz w:val="24"/>
          <w:szCs w:val="24"/>
        </w:rPr>
      </w:pPr>
      <w:r w:rsidRPr="00524237">
        <w:rPr>
          <w:rFonts w:ascii="Times New Roman" w:hAnsi="Times New Roman" w:cs="Times New Roman"/>
          <w:sz w:val="24"/>
          <w:szCs w:val="24"/>
        </w:rPr>
        <w:t>Svara, J. H. (2014). The ethics primer for public administrators in government and nonprofit organizations.</w:t>
      </w:r>
      <w:r w:rsidRPr="00524237">
        <w:rPr>
          <w:rFonts w:ascii="Times New Roman" w:hAnsi="Times New Roman" w:cs="Times New Roman"/>
          <w:i/>
          <w:sz w:val="24"/>
          <w:szCs w:val="24"/>
        </w:rPr>
        <w:t>Jones &amp; Bartlett Publishers</w:t>
      </w:r>
      <w:r w:rsidRPr="00524237">
        <w:rPr>
          <w:rFonts w:ascii="Times New Roman" w:hAnsi="Times New Roman" w:cs="Times New Roman"/>
          <w:sz w:val="24"/>
          <w:szCs w:val="24"/>
        </w:rPr>
        <w:t>.</w:t>
      </w:r>
    </w:p>
    <w:p w:rsidR="00370443" w:rsidRPr="00524237" w:rsidRDefault="00370443" w:rsidP="00524237">
      <w:pPr>
        <w:spacing w:line="480" w:lineRule="auto"/>
        <w:rPr>
          <w:rFonts w:ascii="Times New Roman" w:hAnsi="Times New Roman" w:cs="Times New Roman"/>
          <w:sz w:val="24"/>
          <w:szCs w:val="24"/>
        </w:rPr>
      </w:pPr>
    </w:p>
    <w:p w:rsidR="00370443" w:rsidRPr="00524237" w:rsidRDefault="00370443" w:rsidP="00524237">
      <w:pPr>
        <w:spacing w:line="480" w:lineRule="auto"/>
        <w:rPr>
          <w:rFonts w:ascii="Times New Roman" w:hAnsi="Times New Roman" w:cs="Times New Roman"/>
          <w:sz w:val="24"/>
          <w:szCs w:val="24"/>
        </w:rPr>
      </w:pPr>
    </w:p>
    <w:p w:rsidR="00370443" w:rsidRPr="00524237" w:rsidRDefault="00370443" w:rsidP="00524237">
      <w:pPr>
        <w:spacing w:line="480" w:lineRule="auto"/>
        <w:rPr>
          <w:rFonts w:ascii="Times New Roman" w:hAnsi="Times New Roman" w:cs="Times New Roman"/>
          <w:sz w:val="24"/>
          <w:szCs w:val="24"/>
        </w:rPr>
      </w:pPr>
    </w:p>
    <w:p w:rsidR="00370443" w:rsidRPr="00524237" w:rsidRDefault="00370443" w:rsidP="00524237">
      <w:pPr>
        <w:spacing w:line="480" w:lineRule="auto"/>
        <w:rPr>
          <w:rFonts w:ascii="Times New Roman" w:hAnsi="Times New Roman" w:cs="Times New Roman"/>
          <w:sz w:val="24"/>
          <w:szCs w:val="24"/>
        </w:rPr>
      </w:pPr>
    </w:p>
    <w:p w:rsidR="00370443" w:rsidRPr="00524237" w:rsidRDefault="00370443" w:rsidP="00524237">
      <w:pPr>
        <w:spacing w:line="480" w:lineRule="auto"/>
        <w:rPr>
          <w:rFonts w:ascii="Times New Roman" w:hAnsi="Times New Roman" w:cs="Times New Roman"/>
          <w:sz w:val="24"/>
          <w:szCs w:val="24"/>
        </w:rPr>
      </w:pPr>
    </w:p>
    <w:p w:rsidR="00370443" w:rsidRPr="00524237" w:rsidRDefault="00370443" w:rsidP="00524237">
      <w:pPr>
        <w:spacing w:line="480" w:lineRule="auto"/>
        <w:rPr>
          <w:rFonts w:ascii="Times New Roman" w:hAnsi="Times New Roman" w:cs="Times New Roman"/>
          <w:sz w:val="24"/>
          <w:szCs w:val="24"/>
        </w:rPr>
      </w:pPr>
    </w:p>
    <w:sectPr w:rsidR="00370443" w:rsidRPr="00524237" w:rsidSect="005242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7E8" w:rsidRDefault="00BE47E8" w:rsidP="00524237">
      <w:pPr>
        <w:spacing w:after="0" w:line="240" w:lineRule="auto"/>
      </w:pPr>
      <w:r>
        <w:separator/>
      </w:r>
    </w:p>
  </w:endnote>
  <w:endnote w:type="continuationSeparator" w:id="1">
    <w:p w:rsidR="00BE47E8" w:rsidRDefault="00BE47E8" w:rsidP="00524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7E8" w:rsidRDefault="00BE47E8" w:rsidP="00524237">
      <w:pPr>
        <w:spacing w:after="0" w:line="240" w:lineRule="auto"/>
      </w:pPr>
      <w:r>
        <w:separator/>
      </w:r>
    </w:p>
  </w:footnote>
  <w:footnote w:type="continuationSeparator" w:id="1">
    <w:p w:rsidR="00BE47E8" w:rsidRDefault="00BE47E8" w:rsidP="005242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237" w:rsidRPr="00524237" w:rsidRDefault="00524237">
    <w:pPr>
      <w:pStyle w:val="Header"/>
      <w:rPr>
        <w:rFonts w:ascii="Times New Roman" w:hAnsi="Times New Roman" w:cs="Times New Roman"/>
        <w:sz w:val="24"/>
        <w:szCs w:val="24"/>
      </w:rPr>
    </w:pPr>
    <w:r w:rsidRPr="00524237">
      <w:rPr>
        <w:rFonts w:ascii="Times New Roman" w:hAnsi="Times New Roman" w:cs="Times New Roman"/>
        <w:sz w:val="24"/>
        <w:szCs w:val="24"/>
      </w:rPr>
      <w:t>QUALITY ISSUES</w:t>
    </w:r>
    <w:r w:rsidRPr="00524237">
      <w:rPr>
        <w:rFonts w:ascii="Times New Roman" w:hAnsi="Times New Roman" w:cs="Times New Roman"/>
        <w:sz w:val="24"/>
        <w:szCs w:val="24"/>
      </w:rPr>
      <w:tab/>
    </w:r>
    <w:r w:rsidRPr="00524237">
      <w:rPr>
        <w:rFonts w:ascii="Times New Roman" w:hAnsi="Times New Roman" w:cs="Times New Roman"/>
        <w:sz w:val="24"/>
        <w:szCs w:val="24"/>
      </w:rPr>
      <w:tab/>
    </w:r>
    <w:r w:rsidR="00B54722" w:rsidRPr="00524237">
      <w:rPr>
        <w:rFonts w:ascii="Times New Roman" w:hAnsi="Times New Roman" w:cs="Times New Roman"/>
        <w:sz w:val="24"/>
        <w:szCs w:val="24"/>
      </w:rPr>
      <w:fldChar w:fldCharType="begin"/>
    </w:r>
    <w:r w:rsidRPr="00524237">
      <w:rPr>
        <w:rFonts w:ascii="Times New Roman" w:hAnsi="Times New Roman" w:cs="Times New Roman"/>
        <w:sz w:val="24"/>
        <w:szCs w:val="24"/>
      </w:rPr>
      <w:instrText xml:space="preserve"> PAGE   \* MERGEFORMAT </w:instrText>
    </w:r>
    <w:r w:rsidR="00B54722" w:rsidRPr="00524237">
      <w:rPr>
        <w:rFonts w:ascii="Times New Roman" w:hAnsi="Times New Roman" w:cs="Times New Roman"/>
        <w:sz w:val="24"/>
        <w:szCs w:val="24"/>
      </w:rPr>
      <w:fldChar w:fldCharType="separate"/>
    </w:r>
    <w:r w:rsidR="00240963">
      <w:rPr>
        <w:rFonts w:ascii="Times New Roman" w:hAnsi="Times New Roman" w:cs="Times New Roman"/>
        <w:noProof/>
        <w:sz w:val="24"/>
        <w:szCs w:val="24"/>
      </w:rPr>
      <w:t>2</w:t>
    </w:r>
    <w:r w:rsidR="00B54722" w:rsidRPr="00524237">
      <w:rPr>
        <w:rFonts w:ascii="Times New Roman" w:hAnsi="Times New Roman" w:cs="Times New Roman"/>
        <w:noProof/>
        <w:sz w:val="24"/>
        <w:szCs w:val="24"/>
      </w:rPr>
      <w:fldChar w:fldCharType="end"/>
    </w:r>
  </w:p>
  <w:p w:rsidR="00524237" w:rsidRDefault="005242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237" w:rsidRPr="00524237" w:rsidRDefault="00524237">
    <w:pPr>
      <w:pStyle w:val="Header"/>
      <w:rPr>
        <w:rFonts w:ascii="Times New Roman" w:hAnsi="Times New Roman" w:cs="Times New Roman"/>
        <w:sz w:val="24"/>
        <w:szCs w:val="24"/>
      </w:rPr>
    </w:pPr>
    <w:r w:rsidRPr="00524237">
      <w:rPr>
        <w:rFonts w:ascii="Times New Roman" w:hAnsi="Times New Roman" w:cs="Times New Roman"/>
        <w:sz w:val="24"/>
        <w:szCs w:val="24"/>
      </w:rPr>
      <w:t>Running head: QUALITY ISSUES</w:t>
    </w:r>
    <w:r w:rsidRPr="00524237">
      <w:rPr>
        <w:rFonts w:ascii="Times New Roman" w:hAnsi="Times New Roman" w:cs="Times New Roman"/>
        <w:sz w:val="24"/>
        <w:szCs w:val="24"/>
      </w:rPr>
      <w:tab/>
    </w:r>
    <w:r w:rsidRPr="00524237">
      <w:rPr>
        <w:rFonts w:ascii="Times New Roman" w:hAnsi="Times New Roman" w:cs="Times New Roman"/>
        <w:sz w:val="24"/>
        <w:szCs w:val="24"/>
      </w:rPr>
      <w:tab/>
    </w:r>
    <w:r w:rsidR="00B54722" w:rsidRPr="00524237">
      <w:rPr>
        <w:rFonts w:ascii="Times New Roman" w:hAnsi="Times New Roman" w:cs="Times New Roman"/>
        <w:sz w:val="24"/>
        <w:szCs w:val="24"/>
      </w:rPr>
      <w:fldChar w:fldCharType="begin"/>
    </w:r>
    <w:r w:rsidRPr="00524237">
      <w:rPr>
        <w:rFonts w:ascii="Times New Roman" w:hAnsi="Times New Roman" w:cs="Times New Roman"/>
        <w:sz w:val="24"/>
        <w:szCs w:val="24"/>
      </w:rPr>
      <w:instrText xml:space="preserve"> PAGE   \* MERGEFORMAT </w:instrText>
    </w:r>
    <w:r w:rsidR="00B54722" w:rsidRPr="00524237">
      <w:rPr>
        <w:rFonts w:ascii="Times New Roman" w:hAnsi="Times New Roman" w:cs="Times New Roman"/>
        <w:sz w:val="24"/>
        <w:szCs w:val="24"/>
      </w:rPr>
      <w:fldChar w:fldCharType="separate"/>
    </w:r>
    <w:r w:rsidR="00BE47E8">
      <w:rPr>
        <w:rFonts w:ascii="Times New Roman" w:hAnsi="Times New Roman" w:cs="Times New Roman"/>
        <w:noProof/>
        <w:sz w:val="24"/>
        <w:szCs w:val="24"/>
      </w:rPr>
      <w:t>1</w:t>
    </w:r>
    <w:r w:rsidR="00B54722" w:rsidRPr="0052423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D2854"/>
    <w:multiLevelType w:val="hybridMultilevel"/>
    <w:tmpl w:val="910E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846D88"/>
    <w:multiLevelType w:val="hybridMultilevel"/>
    <w:tmpl w:val="9020C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A2E83"/>
    <w:rsid w:val="00040EBD"/>
    <w:rsid w:val="000E59CA"/>
    <w:rsid w:val="002054CE"/>
    <w:rsid w:val="00240963"/>
    <w:rsid w:val="002530D1"/>
    <w:rsid w:val="00277F7D"/>
    <w:rsid w:val="00296F3C"/>
    <w:rsid w:val="00302683"/>
    <w:rsid w:val="00370443"/>
    <w:rsid w:val="003837C2"/>
    <w:rsid w:val="003D0788"/>
    <w:rsid w:val="004668FF"/>
    <w:rsid w:val="004F2723"/>
    <w:rsid w:val="00524237"/>
    <w:rsid w:val="0058710E"/>
    <w:rsid w:val="00793E53"/>
    <w:rsid w:val="007E0733"/>
    <w:rsid w:val="008A2E83"/>
    <w:rsid w:val="008A315C"/>
    <w:rsid w:val="008D32E0"/>
    <w:rsid w:val="00B54722"/>
    <w:rsid w:val="00B561E4"/>
    <w:rsid w:val="00BE47E8"/>
    <w:rsid w:val="00C76EBB"/>
    <w:rsid w:val="00CB3FAC"/>
    <w:rsid w:val="00DC19FF"/>
    <w:rsid w:val="00DE030C"/>
    <w:rsid w:val="00F014B3"/>
    <w:rsid w:val="00F55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277F7D"/>
  </w:style>
  <w:style w:type="paragraph" w:styleId="ListParagraph">
    <w:name w:val="List Paragraph"/>
    <w:basedOn w:val="Normal"/>
    <w:uiPriority w:val="34"/>
    <w:qFormat/>
    <w:rsid w:val="004668FF"/>
    <w:pPr>
      <w:ind w:left="720"/>
      <w:contextualSpacing/>
    </w:pPr>
  </w:style>
  <w:style w:type="paragraph" w:styleId="Header">
    <w:name w:val="header"/>
    <w:basedOn w:val="Normal"/>
    <w:link w:val="HeaderChar"/>
    <w:uiPriority w:val="99"/>
    <w:unhideWhenUsed/>
    <w:rsid w:val="00524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237"/>
  </w:style>
  <w:style w:type="paragraph" w:styleId="Footer">
    <w:name w:val="footer"/>
    <w:basedOn w:val="Normal"/>
    <w:link w:val="FooterChar"/>
    <w:uiPriority w:val="99"/>
    <w:unhideWhenUsed/>
    <w:rsid w:val="00524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237"/>
  </w:style>
  <w:style w:type="paragraph" w:styleId="BalloonText">
    <w:name w:val="Balloon Text"/>
    <w:basedOn w:val="Normal"/>
    <w:link w:val="BalloonTextChar"/>
    <w:uiPriority w:val="99"/>
    <w:semiHidden/>
    <w:unhideWhenUsed/>
    <w:rsid w:val="00524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2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277F7D"/>
  </w:style>
  <w:style w:type="paragraph" w:styleId="ListParagraph">
    <w:name w:val="List Paragraph"/>
    <w:basedOn w:val="Normal"/>
    <w:uiPriority w:val="34"/>
    <w:qFormat/>
    <w:rsid w:val="004668FF"/>
    <w:pPr>
      <w:ind w:left="720"/>
      <w:contextualSpacing/>
    </w:pPr>
  </w:style>
  <w:style w:type="paragraph" w:styleId="Header">
    <w:name w:val="header"/>
    <w:basedOn w:val="Normal"/>
    <w:link w:val="HeaderChar"/>
    <w:uiPriority w:val="99"/>
    <w:unhideWhenUsed/>
    <w:rsid w:val="00524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237"/>
  </w:style>
  <w:style w:type="paragraph" w:styleId="Footer">
    <w:name w:val="footer"/>
    <w:basedOn w:val="Normal"/>
    <w:link w:val="FooterChar"/>
    <w:uiPriority w:val="99"/>
    <w:unhideWhenUsed/>
    <w:rsid w:val="00524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237"/>
  </w:style>
  <w:style w:type="paragraph" w:styleId="BalloonText">
    <w:name w:val="Balloon Text"/>
    <w:basedOn w:val="Normal"/>
    <w:link w:val="BalloonTextChar"/>
    <w:uiPriority w:val="99"/>
    <w:semiHidden/>
    <w:unhideWhenUsed/>
    <w:rsid w:val="00524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2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298318">
      <w:bodyDiv w:val="1"/>
      <w:marLeft w:val="0"/>
      <w:marRight w:val="0"/>
      <w:marTop w:val="0"/>
      <w:marBottom w:val="0"/>
      <w:divBdr>
        <w:top w:val="none" w:sz="0" w:space="0" w:color="auto"/>
        <w:left w:val="none" w:sz="0" w:space="0" w:color="auto"/>
        <w:bottom w:val="none" w:sz="0" w:space="0" w:color="auto"/>
        <w:right w:val="none" w:sz="0" w:space="0" w:color="auto"/>
      </w:divBdr>
      <w:divsChild>
        <w:div w:id="2076468665">
          <w:marLeft w:val="0"/>
          <w:marRight w:val="0"/>
          <w:marTop w:val="0"/>
          <w:marBottom w:val="0"/>
          <w:divBdr>
            <w:top w:val="none" w:sz="0" w:space="0" w:color="auto"/>
            <w:left w:val="none" w:sz="0" w:space="0" w:color="auto"/>
            <w:bottom w:val="none" w:sz="0" w:space="0" w:color="auto"/>
            <w:right w:val="none" w:sz="0" w:space="0" w:color="auto"/>
          </w:divBdr>
        </w:div>
      </w:divsChild>
    </w:div>
    <w:div w:id="110756044">
      <w:bodyDiv w:val="1"/>
      <w:marLeft w:val="0"/>
      <w:marRight w:val="0"/>
      <w:marTop w:val="0"/>
      <w:marBottom w:val="0"/>
      <w:divBdr>
        <w:top w:val="none" w:sz="0" w:space="0" w:color="auto"/>
        <w:left w:val="none" w:sz="0" w:space="0" w:color="auto"/>
        <w:bottom w:val="none" w:sz="0" w:space="0" w:color="auto"/>
        <w:right w:val="none" w:sz="0" w:space="0" w:color="auto"/>
      </w:divBdr>
      <w:divsChild>
        <w:div w:id="994727372">
          <w:marLeft w:val="0"/>
          <w:marRight w:val="0"/>
          <w:marTop w:val="0"/>
          <w:marBottom w:val="0"/>
          <w:divBdr>
            <w:top w:val="none" w:sz="0" w:space="0" w:color="auto"/>
            <w:left w:val="none" w:sz="0" w:space="0" w:color="auto"/>
            <w:bottom w:val="none" w:sz="0" w:space="0" w:color="auto"/>
            <w:right w:val="none" w:sz="0" w:space="0" w:color="auto"/>
          </w:divBdr>
        </w:div>
      </w:divsChild>
    </w:div>
    <w:div w:id="356591173">
      <w:bodyDiv w:val="1"/>
      <w:marLeft w:val="0"/>
      <w:marRight w:val="0"/>
      <w:marTop w:val="0"/>
      <w:marBottom w:val="0"/>
      <w:divBdr>
        <w:top w:val="none" w:sz="0" w:space="0" w:color="auto"/>
        <w:left w:val="none" w:sz="0" w:space="0" w:color="auto"/>
        <w:bottom w:val="none" w:sz="0" w:space="0" w:color="auto"/>
        <w:right w:val="none" w:sz="0" w:space="0" w:color="auto"/>
      </w:divBdr>
      <w:divsChild>
        <w:div w:id="730885178">
          <w:marLeft w:val="0"/>
          <w:marRight w:val="0"/>
          <w:marTop w:val="0"/>
          <w:marBottom w:val="0"/>
          <w:divBdr>
            <w:top w:val="none" w:sz="0" w:space="0" w:color="auto"/>
            <w:left w:val="none" w:sz="0" w:space="0" w:color="auto"/>
            <w:bottom w:val="none" w:sz="0" w:space="0" w:color="auto"/>
            <w:right w:val="none" w:sz="0" w:space="0" w:color="auto"/>
          </w:divBdr>
        </w:div>
      </w:divsChild>
    </w:div>
    <w:div w:id="428046445">
      <w:bodyDiv w:val="1"/>
      <w:marLeft w:val="0"/>
      <w:marRight w:val="0"/>
      <w:marTop w:val="0"/>
      <w:marBottom w:val="0"/>
      <w:divBdr>
        <w:top w:val="none" w:sz="0" w:space="0" w:color="auto"/>
        <w:left w:val="none" w:sz="0" w:space="0" w:color="auto"/>
        <w:bottom w:val="none" w:sz="0" w:space="0" w:color="auto"/>
        <w:right w:val="none" w:sz="0" w:space="0" w:color="auto"/>
      </w:divBdr>
      <w:divsChild>
        <w:div w:id="1048382442">
          <w:marLeft w:val="0"/>
          <w:marRight w:val="0"/>
          <w:marTop w:val="0"/>
          <w:marBottom w:val="0"/>
          <w:divBdr>
            <w:top w:val="none" w:sz="0" w:space="0" w:color="auto"/>
            <w:left w:val="none" w:sz="0" w:space="0" w:color="auto"/>
            <w:bottom w:val="none" w:sz="0" w:space="0" w:color="auto"/>
            <w:right w:val="none" w:sz="0" w:space="0" w:color="auto"/>
          </w:divBdr>
        </w:div>
      </w:divsChild>
    </w:div>
    <w:div w:id="789981877">
      <w:bodyDiv w:val="1"/>
      <w:marLeft w:val="0"/>
      <w:marRight w:val="0"/>
      <w:marTop w:val="0"/>
      <w:marBottom w:val="0"/>
      <w:divBdr>
        <w:top w:val="none" w:sz="0" w:space="0" w:color="auto"/>
        <w:left w:val="none" w:sz="0" w:space="0" w:color="auto"/>
        <w:bottom w:val="none" w:sz="0" w:space="0" w:color="auto"/>
        <w:right w:val="none" w:sz="0" w:space="0" w:color="auto"/>
      </w:divBdr>
      <w:divsChild>
        <w:div w:id="1813012281">
          <w:marLeft w:val="0"/>
          <w:marRight w:val="0"/>
          <w:marTop w:val="0"/>
          <w:marBottom w:val="0"/>
          <w:divBdr>
            <w:top w:val="none" w:sz="0" w:space="0" w:color="auto"/>
            <w:left w:val="none" w:sz="0" w:space="0" w:color="auto"/>
            <w:bottom w:val="none" w:sz="0" w:space="0" w:color="auto"/>
            <w:right w:val="none" w:sz="0" w:space="0" w:color="auto"/>
          </w:divBdr>
        </w:div>
      </w:divsChild>
    </w:div>
    <w:div w:id="1000546432">
      <w:bodyDiv w:val="1"/>
      <w:marLeft w:val="0"/>
      <w:marRight w:val="0"/>
      <w:marTop w:val="0"/>
      <w:marBottom w:val="0"/>
      <w:divBdr>
        <w:top w:val="none" w:sz="0" w:space="0" w:color="auto"/>
        <w:left w:val="none" w:sz="0" w:space="0" w:color="auto"/>
        <w:bottom w:val="none" w:sz="0" w:space="0" w:color="auto"/>
        <w:right w:val="none" w:sz="0" w:space="0" w:color="auto"/>
      </w:divBdr>
      <w:divsChild>
        <w:div w:id="895894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2020-08-11T07:41:00Z</dcterms:created>
  <dcterms:modified xsi:type="dcterms:W3CDTF">2020-08-11T07:41:00Z</dcterms:modified>
</cp:coreProperties>
</file>